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7D" w:rsidRDefault="00B1377D" w:rsidP="00B1377D">
      <w:pPr>
        <w:pageBreakBefore/>
        <w:jc w:val="center"/>
      </w:pPr>
      <w:r>
        <w:rPr>
          <w:rStyle w:val="Domylnaczcionkaakapitu1"/>
          <w:b/>
          <w:bCs/>
        </w:rPr>
        <w:t>Uchwała Nr XXVIII/160/17</w:t>
      </w:r>
    </w:p>
    <w:p w:rsidR="00B1377D" w:rsidRDefault="00B1377D" w:rsidP="00B1377D">
      <w:pPr>
        <w:jc w:val="center"/>
      </w:pPr>
      <w:r>
        <w:rPr>
          <w:rStyle w:val="Domylnaczcionkaakapitu1"/>
          <w:b/>
          <w:bCs/>
        </w:rPr>
        <w:t>Rady Gminy Kramsk</w:t>
      </w:r>
    </w:p>
    <w:p w:rsidR="00B1377D" w:rsidRDefault="00B1377D" w:rsidP="00B1377D">
      <w:pPr>
        <w:jc w:val="center"/>
      </w:pPr>
      <w:r>
        <w:rPr>
          <w:rStyle w:val="Domylnaczcionkaakapitu1"/>
          <w:b/>
          <w:bCs/>
        </w:rPr>
        <w:t>z dnia 30 marca 2017 r.</w:t>
      </w:r>
    </w:p>
    <w:p w:rsidR="00B1377D" w:rsidRDefault="00B1377D" w:rsidP="00B1377D">
      <w:pPr>
        <w:spacing w:line="360" w:lineRule="auto"/>
        <w:jc w:val="both"/>
      </w:pPr>
    </w:p>
    <w:p w:rsidR="00B1377D" w:rsidRDefault="00B1377D" w:rsidP="00B1377D">
      <w:pPr>
        <w:spacing w:line="360" w:lineRule="auto"/>
        <w:jc w:val="both"/>
      </w:pPr>
      <w:r>
        <w:rPr>
          <w:rStyle w:val="Domylnaczcionkaakapitu1"/>
          <w:b/>
          <w:bCs/>
        </w:rPr>
        <w:t>w sprawie określenia kryteriów obowiązujących na drugim etapie postępowania rekrutacyjnego do publicznego przedszkola, publicznych punktów przedszkolnych</w:t>
      </w:r>
      <w:r>
        <w:rPr>
          <w:rStyle w:val="Domylnaczcionkaakapitu1"/>
          <w:b/>
          <w:bCs/>
          <w:i/>
        </w:rPr>
        <w:t xml:space="preserve"> </w:t>
      </w:r>
      <w:r>
        <w:rPr>
          <w:rStyle w:val="Domylnaczcionkaakapitu1"/>
          <w:b/>
          <w:bCs/>
        </w:rPr>
        <w:t>i oddziałów przedszkolnych w publicznych szkołach podstawowych, dla których Gmina Kramsk jest organem prowadzącym.</w:t>
      </w:r>
    </w:p>
    <w:p w:rsidR="00B1377D" w:rsidRDefault="00B1377D" w:rsidP="00B1377D">
      <w:pPr>
        <w:spacing w:line="360" w:lineRule="auto"/>
        <w:jc w:val="both"/>
      </w:pPr>
    </w:p>
    <w:p w:rsidR="00B1377D" w:rsidRDefault="00B1377D" w:rsidP="00B1377D">
      <w:pPr>
        <w:spacing w:after="120"/>
        <w:ind w:firstLine="567"/>
        <w:jc w:val="both"/>
      </w:pPr>
      <w:r>
        <w:t xml:space="preserve">Na podstawie art. 18 ust. 2 pkt 15 ustawy z dnia 8 marca 1990 r. o samorządzie gminnym (Dz. U. z 2016 r., poz. 446 ze zm.) oraz </w:t>
      </w:r>
      <w:r>
        <w:rPr>
          <w:rStyle w:val="Domylnaczcionkaakapitu1"/>
          <w:bCs/>
        </w:rPr>
        <w:t xml:space="preserve">art. 131 ust. 4 i 6 ustawy </w:t>
      </w:r>
      <w:r>
        <w:t xml:space="preserve">z dnia 14 grudnia 2016 r. </w:t>
      </w:r>
      <w:r>
        <w:rPr>
          <w:rStyle w:val="Domylnaczcionkaakapitu1"/>
          <w:bCs/>
        </w:rPr>
        <w:t>Prawo oświatowe (Dz.U. z 2017 r., poz.59)</w:t>
      </w:r>
      <w:r>
        <w:t xml:space="preserve">, </w:t>
      </w:r>
      <w:r>
        <w:rPr>
          <w:rStyle w:val="Domylnaczcionkaakapitu1"/>
          <w:b/>
        </w:rPr>
        <w:t>Rada Gminy Kramsk</w:t>
      </w:r>
      <w:r>
        <w:t xml:space="preserve"> uchwala, co następuje:</w:t>
      </w:r>
    </w:p>
    <w:p w:rsidR="00B1377D" w:rsidRDefault="00B1377D" w:rsidP="00B1377D">
      <w:pPr>
        <w:spacing w:after="120"/>
        <w:jc w:val="both"/>
      </w:pPr>
    </w:p>
    <w:p w:rsidR="00B1377D" w:rsidRDefault="00B1377D" w:rsidP="00B1377D">
      <w:pPr>
        <w:ind w:left="-30"/>
        <w:jc w:val="center"/>
      </w:pPr>
      <w:r>
        <w:rPr>
          <w:rStyle w:val="Domylnaczcionkaakapitu1"/>
          <w:b/>
          <w:bCs/>
        </w:rPr>
        <w:t>§ 1</w:t>
      </w:r>
    </w:p>
    <w:p w:rsidR="00B1377D" w:rsidRDefault="00B1377D" w:rsidP="00B1377D">
      <w:pPr>
        <w:numPr>
          <w:ilvl w:val="0"/>
          <w:numId w:val="1"/>
        </w:numPr>
        <w:tabs>
          <w:tab w:val="left" w:pos="709"/>
        </w:tabs>
        <w:suppressAutoHyphens/>
        <w:spacing w:line="276" w:lineRule="auto"/>
        <w:ind w:left="284" w:hanging="284"/>
        <w:jc w:val="both"/>
      </w:pPr>
      <w:r>
        <w:t>Określa się kryteria obowiązujące na drugim etapie postępowania rekrutacyjnego do publicznego przedszkola, publicznych punktów przedszkolnych i oddziałów przedszkolnych w publicznych szkołach podstawowych, dla których Gmina Kramsk jest organem prowadzącym, a także dokumenty niezbędne do potwierdzenia tych kryteriów oraz liczbę punktów przypisanych tym kryteriom w postępowaniu rekrutacyjnym.</w:t>
      </w:r>
    </w:p>
    <w:p w:rsidR="00B1377D" w:rsidRDefault="00B1377D" w:rsidP="00B1377D">
      <w:pPr>
        <w:numPr>
          <w:ilvl w:val="0"/>
          <w:numId w:val="1"/>
        </w:numPr>
        <w:tabs>
          <w:tab w:val="left" w:pos="709"/>
        </w:tabs>
        <w:suppressAutoHyphens/>
        <w:spacing w:line="276" w:lineRule="auto"/>
        <w:ind w:left="284" w:hanging="284"/>
        <w:jc w:val="both"/>
      </w:pPr>
      <w:r>
        <w:t>Ilekroć w niniejszej uchwale mowa o rodzicach – należy przez to rozumieć także innych przedstawicieli ustawowych dziecka.</w:t>
      </w:r>
    </w:p>
    <w:p w:rsidR="00B1377D" w:rsidRDefault="00B1377D" w:rsidP="00B1377D">
      <w:pPr>
        <w:ind w:left="-30"/>
        <w:jc w:val="center"/>
      </w:pPr>
      <w:r>
        <w:rPr>
          <w:rStyle w:val="Domylnaczcionkaakapitu1"/>
          <w:b/>
          <w:bCs/>
        </w:rPr>
        <w:t>§ 2</w:t>
      </w:r>
    </w:p>
    <w:p w:rsidR="00B1377D" w:rsidRDefault="00B1377D" w:rsidP="00B1377D">
      <w:pPr>
        <w:numPr>
          <w:ilvl w:val="0"/>
          <w:numId w:val="2"/>
        </w:numPr>
        <w:tabs>
          <w:tab w:val="left" w:pos="709"/>
        </w:tabs>
        <w:suppressAutoHyphens/>
        <w:spacing w:line="276" w:lineRule="auto"/>
        <w:ind w:left="284" w:hanging="284"/>
        <w:jc w:val="both"/>
      </w:pPr>
      <w:r>
        <w:t>Na drugim etapie postępowania rekrutacyjnego do publicznego przedszkola, dla którego Gmina Kramsk jest organem prowadzącym, bierze się pod uwagę łącznie następujące kryteria, którym przyznaje się odpowiednią liczbę punktów:</w:t>
      </w:r>
    </w:p>
    <w:p w:rsidR="00B1377D" w:rsidRDefault="00B1377D" w:rsidP="00B1377D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ind w:left="567" w:hanging="283"/>
        <w:jc w:val="both"/>
      </w:pPr>
      <w:r>
        <w:t>oboje rodzice kandydata pracują – 10 punktów;</w:t>
      </w:r>
    </w:p>
    <w:p w:rsidR="00B1377D" w:rsidRDefault="00B1377D" w:rsidP="00B1377D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ind w:left="567" w:hanging="283"/>
        <w:jc w:val="both"/>
      </w:pPr>
      <w:r>
        <w:t>rodzeństwo kandydata w roku szkolnym, na który prowadzona jest rekrutacja, będzie uczęszczało do tego przedszkola – 4 punkty;</w:t>
      </w:r>
    </w:p>
    <w:p w:rsidR="00B1377D" w:rsidRDefault="00B1377D" w:rsidP="00B1377D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kandydat wychowuje się w rodzinie objętej nadzorem kuratorskim lub wsparciem asystenta rodziny –3 punkty;</w:t>
      </w:r>
    </w:p>
    <w:p w:rsidR="00B1377D" w:rsidRDefault="00B1377D" w:rsidP="00B1377D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>
        <w:t>istnieje potrzeba zapewnienia kandydatowi opieki w czasie przekraczającym 8 godzin i korzystania z trzech posiłków dziennie: – 2 punkty;</w:t>
      </w:r>
    </w:p>
    <w:p w:rsidR="00B1377D" w:rsidRDefault="00B1377D" w:rsidP="00B1377D">
      <w:pPr>
        <w:ind w:left="284"/>
        <w:jc w:val="both"/>
      </w:pPr>
    </w:p>
    <w:p w:rsidR="00B1377D" w:rsidRDefault="00B1377D" w:rsidP="00B1377D">
      <w:pPr>
        <w:numPr>
          <w:ilvl w:val="0"/>
          <w:numId w:val="2"/>
        </w:numPr>
        <w:tabs>
          <w:tab w:val="left" w:pos="709"/>
        </w:tabs>
        <w:suppressAutoHyphens/>
        <w:spacing w:line="276" w:lineRule="auto"/>
        <w:ind w:left="284" w:hanging="284"/>
        <w:jc w:val="both"/>
      </w:pPr>
      <w:r>
        <w:t>Za spełnienie warunku, o którym mowa w ust. 1 pkt 1, uważa się, gdy każdy z rodziców kandydata spełnia, co najmniej jeden z warunków:</w:t>
      </w:r>
    </w:p>
    <w:p w:rsidR="00B1377D" w:rsidRDefault="00B1377D" w:rsidP="00B1377D">
      <w:pPr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left="567" w:hanging="283"/>
        <w:jc w:val="both"/>
      </w:pPr>
      <w:r>
        <w:t>pozostaje w zatrudnieniu w ramach stosunku pracy lub umowy cywilnoprawnej;</w:t>
      </w:r>
    </w:p>
    <w:p w:rsidR="00B1377D" w:rsidRDefault="00B1377D" w:rsidP="00B1377D">
      <w:pPr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left="567" w:hanging="283"/>
        <w:jc w:val="both"/>
      </w:pPr>
      <w:r>
        <w:t>pozostaje w samozatrudnieniu lub prowadzi gospodarstwo rolne;</w:t>
      </w:r>
    </w:p>
    <w:p w:rsidR="00B1377D" w:rsidRDefault="00B1377D" w:rsidP="00B1377D">
      <w:pPr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left="567" w:hanging="283"/>
        <w:jc w:val="both"/>
      </w:pPr>
      <w:r>
        <w:t>uczy się w trybie dziennym.</w:t>
      </w:r>
    </w:p>
    <w:p w:rsidR="00B1377D" w:rsidRDefault="00B1377D" w:rsidP="00B1377D">
      <w:pPr>
        <w:jc w:val="center"/>
      </w:pPr>
      <w:r>
        <w:rPr>
          <w:rStyle w:val="Domylnaczcionkaakapitu1"/>
          <w:b/>
        </w:rPr>
        <w:t>§ 3</w:t>
      </w:r>
    </w:p>
    <w:p w:rsidR="00B1377D" w:rsidRDefault="00B1377D" w:rsidP="00B1377D">
      <w:pPr>
        <w:ind w:left="284" w:hanging="284"/>
        <w:jc w:val="both"/>
      </w:pPr>
      <w:r>
        <w:t xml:space="preserve">1. Na drugim etapie postępowania rekrutacyjnego do publicznych punktów przedszkolnych i oddziałów przedszkolnych w publicznej szkole podstawowej, dla których Gmina Kramsk </w:t>
      </w:r>
      <w:r>
        <w:lastRenderedPageBreak/>
        <w:t>jest organem prowadzącym, bierze się pod uwagę łącznie następujące kryteria, którym przyznaje się odpowiednią liczbę punktów:</w:t>
      </w:r>
    </w:p>
    <w:p w:rsidR="00B1377D" w:rsidRDefault="00B1377D" w:rsidP="00B1377D">
      <w:pPr>
        <w:pStyle w:val="Akapitzlist"/>
        <w:numPr>
          <w:ilvl w:val="0"/>
          <w:numId w:val="5"/>
        </w:numPr>
        <w:tabs>
          <w:tab w:val="clear" w:pos="709"/>
          <w:tab w:val="left" w:pos="851"/>
        </w:tabs>
        <w:spacing w:after="0"/>
        <w:ind w:left="284" w:firstLine="0"/>
        <w:jc w:val="both"/>
      </w:pPr>
      <w:r>
        <w:t>oboje rodzice kandydata pracują – 10 punktów;</w:t>
      </w:r>
    </w:p>
    <w:p w:rsidR="00B1377D" w:rsidRDefault="00B1377D" w:rsidP="00B1377D">
      <w:pPr>
        <w:pStyle w:val="Akapitzlist"/>
        <w:numPr>
          <w:ilvl w:val="0"/>
          <w:numId w:val="5"/>
        </w:numPr>
        <w:tabs>
          <w:tab w:val="clear" w:pos="709"/>
          <w:tab w:val="left" w:pos="851"/>
        </w:tabs>
        <w:spacing w:after="0"/>
        <w:ind w:left="284" w:firstLine="0"/>
        <w:jc w:val="both"/>
      </w:pPr>
      <w:r>
        <w:t>rodzeństwo kandydata w roku szkolnym, na który prowadzona jest rekrutacja będzie uczęszczało do tej samej szkoły – 3 punkty;</w:t>
      </w:r>
    </w:p>
    <w:p w:rsidR="00B1377D" w:rsidRDefault="00B1377D" w:rsidP="00B1377D">
      <w:pPr>
        <w:pStyle w:val="Akapitzlist"/>
        <w:numPr>
          <w:ilvl w:val="0"/>
          <w:numId w:val="5"/>
        </w:numPr>
        <w:tabs>
          <w:tab w:val="clear" w:pos="709"/>
          <w:tab w:val="left" w:pos="851"/>
        </w:tabs>
        <w:spacing w:after="0"/>
        <w:ind w:left="284" w:firstLine="0"/>
        <w:jc w:val="both"/>
      </w:pPr>
      <w:r>
        <w:t>kandydat wychowuje się w rodzinie objętej nadzorem kuratorskim lub wsparciem asystenta rodziny – 2 punkty.</w:t>
      </w:r>
    </w:p>
    <w:p w:rsidR="00B1377D" w:rsidRDefault="00B1377D" w:rsidP="00B1377D">
      <w:pPr>
        <w:ind w:left="360" w:hanging="360"/>
        <w:jc w:val="both"/>
      </w:pPr>
      <w:r>
        <w:t>2. Za spełnienie warunku, o którym mowa w ust. 1 pkt 1, uważa się, gdy każdy z rodziców kandydata spełnia, co najmniej jeden z warunków:</w:t>
      </w:r>
    </w:p>
    <w:p w:rsidR="00B1377D" w:rsidRDefault="00B1377D" w:rsidP="00B1377D">
      <w:pPr>
        <w:numPr>
          <w:ilvl w:val="0"/>
          <w:numId w:val="6"/>
        </w:numPr>
        <w:tabs>
          <w:tab w:val="left" w:pos="284"/>
          <w:tab w:val="left" w:pos="567"/>
          <w:tab w:val="left" w:pos="709"/>
        </w:tabs>
        <w:suppressAutoHyphens/>
        <w:spacing w:line="276" w:lineRule="auto"/>
        <w:ind w:left="0" w:firstLine="284"/>
        <w:jc w:val="both"/>
      </w:pPr>
      <w:r>
        <w:t>pozostaje w zatrudnieniu w ramach stosunku pracy lub umowy cywilnoprawnej;</w:t>
      </w:r>
    </w:p>
    <w:p w:rsidR="00B1377D" w:rsidRDefault="00B1377D" w:rsidP="00B1377D">
      <w:pPr>
        <w:tabs>
          <w:tab w:val="left" w:pos="993"/>
          <w:tab w:val="left" w:pos="1418"/>
        </w:tabs>
        <w:ind w:left="709" w:hanging="425"/>
        <w:jc w:val="both"/>
      </w:pPr>
      <w:r>
        <w:t>2) pozostaje w samozatrudnieniu lub prowadzi gospodarstwo rolne;</w:t>
      </w:r>
    </w:p>
    <w:p w:rsidR="00B1377D" w:rsidRDefault="00B1377D" w:rsidP="00B1377D">
      <w:pPr>
        <w:tabs>
          <w:tab w:val="left" w:pos="568"/>
        </w:tabs>
        <w:ind w:left="284"/>
        <w:jc w:val="both"/>
      </w:pPr>
      <w:r>
        <w:t>3) uczy się w trybie dziennym.</w:t>
      </w:r>
    </w:p>
    <w:p w:rsidR="00B1377D" w:rsidRDefault="00B1377D" w:rsidP="00B1377D">
      <w:pPr>
        <w:jc w:val="center"/>
      </w:pPr>
      <w:r>
        <w:rPr>
          <w:rStyle w:val="Domylnaczcionkaakapitu1"/>
          <w:b/>
        </w:rPr>
        <w:t>§ 4</w:t>
      </w:r>
    </w:p>
    <w:p w:rsidR="00B1377D" w:rsidRDefault="00B1377D" w:rsidP="00B1377D">
      <w:pPr>
        <w:numPr>
          <w:ilvl w:val="0"/>
          <w:numId w:val="7"/>
        </w:numPr>
        <w:tabs>
          <w:tab w:val="left" w:pos="709"/>
        </w:tabs>
        <w:suppressAutoHyphens/>
        <w:spacing w:line="276" w:lineRule="auto"/>
        <w:ind w:left="284" w:hanging="284"/>
        <w:jc w:val="both"/>
      </w:pPr>
      <w:r>
        <w:rPr>
          <w:rStyle w:val="Domylnaczcionkaakapitu1"/>
          <w:bCs/>
        </w:rPr>
        <w:t>Za potwierdzenie spełnienia przez rodziców kandydata kryterium, o którym mowa w § 2 ust.1 pkt 1 w związku z § 2 ust. 2 oraz w § 3 ust.1 pkt 1 w związku w § 3 ust.2, uważa się odpowiednio:</w:t>
      </w:r>
    </w:p>
    <w:p w:rsidR="00B1377D" w:rsidRDefault="00B1377D" w:rsidP="00B1377D">
      <w:pPr>
        <w:pStyle w:val="Akapitzlist"/>
        <w:numPr>
          <w:ilvl w:val="0"/>
          <w:numId w:val="8"/>
        </w:numPr>
        <w:spacing w:after="0"/>
        <w:ind w:left="567" w:hanging="283"/>
        <w:jc w:val="both"/>
      </w:pPr>
      <w:r>
        <w:t>zaświadczenie pracodawcy o zatrudnieniu albo zaświadczenie o wykonywaniu pracy na podstawie umowy cywilnoprawnej;</w:t>
      </w:r>
    </w:p>
    <w:p w:rsidR="00B1377D" w:rsidRDefault="00B1377D" w:rsidP="00B1377D">
      <w:pPr>
        <w:pStyle w:val="Akapitzlist"/>
        <w:numPr>
          <w:ilvl w:val="0"/>
          <w:numId w:val="8"/>
        </w:numPr>
        <w:spacing w:after="0"/>
        <w:ind w:left="567" w:hanging="283"/>
        <w:jc w:val="both"/>
      </w:pPr>
      <w:r>
        <w:t>zaświadczenie szkoły lub uczelni potwierdzające naukę w trybie dziennym;</w:t>
      </w:r>
    </w:p>
    <w:p w:rsidR="00B1377D" w:rsidRDefault="00B1377D" w:rsidP="00B1377D">
      <w:pPr>
        <w:pStyle w:val="Akapitzlist"/>
        <w:numPr>
          <w:ilvl w:val="0"/>
          <w:numId w:val="8"/>
        </w:numPr>
        <w:spacing w:after="0"/>
        <w:ind w:left="567" w:hanging="283"/>
        <w:jc w:val="both"/>
      </w:pPr>
      <w:r>
        <w:t>aktualny wydruk (wykonany nie wcześniej niż na 3 dni przed złożeniem wniosku) ze strony internetowej Centralnej Ewidencji i Informacji o Działalności Gospodarczej lub Krajowego Rejestru Sądowego;</w:t>
      </w:r>
    </w:p>
    <w:p w:rsidR="00B1377D" w:rsidRDefault="00B1377D" w:rsidP="00B1377D">
      <w:pPr>
        <w:pStyle w:val="Akapitzlist"/>
        <w:numPr>
          <w:ilvl w:val="0"/>
          <w:numId w:val="8"/>
        </w:numPr>
        <w:spacing w:after="0"/>
        <w:ind w:left="567" w:hanging="283"/>
        <w:jc w:val="both"/>
      </w:pPr>
      <w:r>
        <w:t>zaświadczenie wydane przez KRUS, potwierdzające, że w okresie składania wniosku rekrutacyjnego podlega ubezpieczeniu społecznemu rolników.</w:t>
      </w:r>
    </w:p>
    <w:p w:rsidR="00B1377D" w:rsidRDefault="00B1377D" w:rsidP="00B1377D">
      <w:pPr>
        <w:numPr>
          <w:ilvl w:val="0"/>
          <w:numId w:val="7"/>
        </w:numPr>
        <w:tabs>
          <w:tab w:val="left" w:pos="709"/>
        </w:tabs>
        <w:suppressAutoHyphens/>
        <w:spacing w:line="276" w:lineRule="auto"/>
        <w:ind w:left="284" w:hanging="284"/>
        <w:jc w:val="both"/>
      </w:pPr>
      <w:r>
        <w:rPr>
          <w:rStyle w:val="Domylnaczcionkaakapitu1"/>
          <w:bCs/>
        </w:rPr>
        <w:t>Za potwierdzenie spełnienia przez kandydata kryterium, o którym mowa w § 2 ust. 1 pkt 3 oraz § 3 pkt 3 uważa się odpowiednio:</w:t>
      </w:r>
    </w:p>
    <w:p w:rsidR="00B1377D" w:rsidRDefault="00B1377D" w:rsidP="00B1377D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r>
        <w:t>kopię orzeczenia sądu rodzinnego ustanawiającego nadzór kuratora, poświadczaną za zgodność z oryginałem przez rodzica kandydata;</w:t>
      </w:r>
    </w:p>
    <w:p w:rsidR="00B1377D" w:rsidRDefault="00B1377D" w:rsidP="00B1377D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r>
        <w:t>zaświadczenie wydane przez ośrodek pomocy społecznej o objęciu rodziny wsparciem asystenta.</w:t>
      </w:r>
    </w:p>
    <w:p w:rsidR="00B1377D" w:rsidRDefault="00B1377D" w:rsidP="00B1377D">
      <w:pPr>
        <w:numPr>
          <w:ilvl w:val="0"/>
          <w:numId w:val="7"/>
        </w:numPr>
        <w:tabs>
          <w:tab w:val="left" w:pos="709"/>
        </w:tabs>
        <w:suppressAutoHyphens/>
        <w:spacing w:line="276" w:lineRule="auto"/>
        <w:ind w:left="284" w:hanging="284"/>
        <w:jc w:val="both"/>
      </w:pPr>
      <w:r>
        <w:rPr>
          <w:rStyle w:val="Domylnaczcionkaakapitu1"/>
          <w:bCs/>
        </w:rPr>
        <w:t>Za spełnienie kryterium, o którym mowa w § 2 ust. 1 pkt 4, uważa się złożenie przez rodzica oświadczenia o potrzebie zapewnienia dziecku opieki w czasie przekraczającym 8 godzin dziennie i korzystania z trzech posiłków dziennie.</w:t>
      </w:r>
    </w:p>
    <w:p w:rsidR="00B1377D" w:rsidRDefault="00B1377D" w:rsidP="00B1377D">
      <w:pPr>
        <w:jc w:val="center"/>
      </w:pPr>
      <w:r>
        <w:rPr>
          <w:rStyle w:val="Domylnaczcionkaakapitu1"/>
          <w:b/>
          <w:bCs/>
        </w:rPr>
        <w:t>§ 5</w:t>
      </w:r>
    </w:p>
    <w:p w:rsidR="00B1377D" w:rsidRDefault="00B1377D" w:rsidP="00B1377D">
      <w:pPr>
        <w:jc w:val="both"/>
      </w:pPr>
      <w:r>
        <w:rPr>
          <w:rStyle w:val="Domylnaczcionkaakapitu1"/>
          <w:bCs/>
        </w:rPr>
        <w:t>Potwierdzenia spełnienia kryteriów, o których mowa w § 2 ust. 1 pkt 3 oraz § 3 ust.1 pkt 2 dokonuje odpowiednio dyrektor przedszkola lub szkoły na podstawie dokumentacji przedszkola lub szkoły.</w:t>
      </w:r>
    </w:p>
    <w:p w:rsidR="00B1377D" w:rsidRDefault="00B1377D" w:rsidP="00B1377D">
      <w:pPr>
        <w:ind w:left="-30"/>
        <w:jc w:val="center"/>
      </w:pPr>
      <w:r>
        <w:rPr>
          <w:rStyle w:val="Domylnaczcionkaakapitu1"/>
          <w:b/>
          <w:bCs/>
        </w:rPr>
        <w:t>§ 6</w:t>
      </w:r>
    </w:p>
    <w:p w:rsidR="00B1377D" w:rsidRDefault="00B1377D" w:rsidP="00B1377D">
      <w:pPr>
        <w:ind w:left="-30"/>
        <w:jc w:val="both"/>
      </w:pPr>
      <w:r>
        <w:t>Wykonanie uchwały powierza się Wójtowi Gminy Kramsk.</w:t>
      </w:r>
    </w:p>
    <w:p w:rsidR="00B1377D" w:rsidRDefault="00B1377D" w:rsidP="00B1377D">
      <w:pPr>
        <w:ind w:left="-30"/>
        <w:jc w:val="center"/>
      </w:pPr>
      <w:r>
        <w:rPr>
          <w:rStyle w:val="Domylnaczcionkaakapitu1"/>
          <w:b/>
          <w:bCs/>
        </w:rPr>
        <w:t>§ 7</w:t>
      </w:r>
    </w:p>
    <w:p w:rsidR="00B1377D" w:rsidRDefault="00B1377D" w:rsidP="00B1377D">
      <w:pPr>
        <w:jc w:val="both"/>
      </w:pPr>
      <w:r>
        <w:rPr>
          <w:rStyle w:val="Domylnaczcionkaakapitu1"/>
          <w:bCs/>
        </w:rPr>
        <w:t xml:space="preserve">Uchwała wchodzi w życie z dniem 01 kwietnia 2017 r. i podlega publikacji w Dzienniku Urzędowym Województwa Wielkopolskiego. </w:t>
      </w:r>
    </w:p>
    <w:p w:rsidR="00B1377D" w:rsidRDefault="00B1377D" w:rsidP="00B1377D"/>
    <w:p w:rsidR="001727F3" w:rsidRDefault="001727F3">
      <w:bookmarkStart w:id="0" w:name="_GoBack"/>
      <w:bookmarkEnd w:id="0"/>
    </w:p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1" w:hanging="18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9" w:hanging="18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1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3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9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50" w:hanging="18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4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91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5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7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9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51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34" w:hanging="180"/>
      </w:pPr>
    </w:lvl>
  </w:abstractNum>
  <w:abstractNum w:abstractNumId="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14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91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5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7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9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51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7D"/>
    <w:rsid w:val="001727F3"/>
    <w:rsid w:val="00A41358"/>
    <w:rsid w:val="00B1377D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7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377D"/>
    <w:pPr>
      <w:tabs>
        <w:tab w:val="left" w:pos="709"/>
      </w:tabs>
      <w:suppressAutoHyphens/>
      <w:spacing w:after="200" w:line="276" w:lineRule="auto"/>
    </w:pPr>
    <w:rPr>
      <w:rFonts w:eastAsia="Luxi Sans"/>
      <w:color w:val="000000"/>
    </w:rPr>
  </w:style>
  <w:style w:type="character" w:customStyle="1" w:styleId="Domylnaczcionkaakapitu1">
    <w:name w:val="Domyślna czcionka akapitu1"/>
    <w:rsid w:val="00B13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7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377D"/>
    <w:pPr>
      <w:tabs>
        <w:tab w:val="left" w:pos="709"/>
      </w:tabs>
      <w:suppressAutoHyphens/>
      <w:spacing w:after="200" w:line="276" w:lineRule="auto"/>
    </w:pPr>
    <w:rPr>
      <w:rFonts w:eastAsia="Luxi Sans"/>
      <w:color w:val="000000"/>
    </w:rPr>
  </w:style>
  <w:style w:type="character" w:customStyle="1" w:styleId="Domylnaczcionkaakapitu1">
    <w:name w:val="Domyślna czcionka akapitu1"/>
    <w:rsid w:val="00B1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3969</Characters>
  <Application>Microsoft Office Word</Application>
  <DocSecurity>0</DocSecurity>
  <Lines>33</Lines>
  <Paragraphs>9</Paragraphs>
  <ScaleCrop>false</ScaleCrop>
  <Company>HP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2018-01-13T09:09:00Z</dcterms:created>
  <dcterms:modified xsi:type="dcterms:W3CDTF">2018-01-13T09:09:00Z</dcterms:modified>
</cp:coreProperties>
</file>